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0000"/>
          <w:sz w:val="32"/>
        </w:rPr>
        <w:t>LE CHATEAU FRENCHIES</w:t>
      </w:r>
    </w:p>
    <w:p>
      <w:pPr>
        <w:jc w:val="center"/>
      </w:pPr>
      <w:r>
        <w:rPr>
          <w:rFonts w:ascii="Arial" w:hAnsi="Arial"/>
          <w:b/>
          <w:color w:val="000000"/>
          <w:sz w:val="24"/>
        </w:rPr>
        <w:t>FRENCH BULLDOG PUPPY SALES AGREEMENT</w:t>
      </w:r>
    </w:p>
    <w:p>
      <w:pPr>
        <w:pStyle w:val="Heading1"/>
      </w:pPr>
      <w:r>
        <w:rPr>
          <w:rFonts w:ascii="Arial" w:hAnsi="Arial"/>
          <w:color w:val="000000"/>
        </w:rPr>
        <w:t>1. PARTIES AND PUPPY INFORMATION</w:t>
      </w:r>
    </w:p>
    <w:p>
      <w:pPr>
        <w:keepLines/>
        <w:spacing w:after="100"/>
      </w:pPr>
      <w:r>
        <w:rPr>
          <w:rFonts w:ascii="Arial" w:hAnsi="Arial"/>
          <w:color w:val="000000"/>
        </w:rPr>
        <w:t>This Puppy Sales Agreement (“Agreement”) is entered into by the Seller/Breeder and Buyer identified below. The parties agree that the terms in this Agreement apply to the puppy described here.</w:t>
      </w:r>
    </w:p>
    <w:p>
      <w:pPr>
        <w:keepLines/>
        <w:spacing w:after="100"/>
      </w:pPr>
      <w:r>
        <w:rPr>
          <w:rFonts w:ascii="Arial" w:hAnsi="Arial"/>
          <w:b/>
          <w:color w:val="000000"/>
        </w:rPr>
        <w:t>Seller/Breeder: Le Chateau Frenchies</w:t>
      </w:r>
    </w:p>
    <w:p>
      <w:pPr>
        <w:keepLines/>
        <w:spacing w:after="100"/>
      </w:pPr>
      <w:r>
        <w:rPr>
          <w:rFonts w:ascii="Arial" w:hAnsi="Arial"/>
          <w:b/>
          <w:color w:val="000000"/>
        </w:rPr>
        <w:t>Business/owner legal name: ______________________________________________</w:t>
      </w:r>
    </w:p>
    <w:p>
      <w:pPr>
        <w:keepLines/>
        <w:spacing w:after="100"/>
      </w:pPr>
      <w:r>
        <w:rPr>
          <w:rFonts w:ascii="Arial" w:hAnsi="Arial"/>
          <w:b/>
          <w:color w:val="000000"/>
        </w:rPr>
        <w:t>Mailing address: ________________________________________________________</w:t>
      </w:r>
    </w:p>
    <w:p>
      <w:pPr>
        <w:keepLines/>
        <w:spacing w:after="100"/>
      </w:pPr>
      <w:r>
        <w:rPr>
          <w:rFonts w:ascii="Arial" w:hAnsi="Arial"/>
          <w:b/>
          <w:color w:val="000000"/>
        </w:rPr>
        <w:t>Phone: ______________________________  Email: ___________________________</w:t>
      </w:r>
    </w:p>
    <w:p>
      <w:pPr>
        <w:keepLines/>
        <w:spacing w:after="100"/>
      </w:pPr>
      <w:r>
        <w:rPr>
          <w:rFonts w:ascii="Arial" w:hAnsi="Arial"/>
          <w:b/>
          <w:color w:val="000000"/>
        </w:rPr>
        <w:t>Website: _______________________________________________________________</w:t>
      </w:r>
    </w:p>
    <w:p>
      <w:pPr>
        <w:keepLines/>
        <w:spacing w:after="100"/>
      </w:pPr>
      <w:r>
        <w:rPr>
          <w:rFonts w:ascii="Arial" w:hAnsi="Arial"/>
          <w:b/>
          <w:color w:val="000000"/>
        </w:rPr>
        <w:t>Buyer name(s): _________________________________________________________</w:t>
      </w:r>
    </w:p>
    <w:p>
      <w:pPr>
        <w:keepLines/>
        <w:spacing w:after="100"/>
      </w:pPr>
      <w:r>
        <w:rPr>
          <w:rFonts w:ascii="Arial" w:hAnsi="Arial"/>
          <w:b/>
          <w:color w:val="000000"/>
        </w:rPr>
        <w:t>Address: ______________________________________________________________</w:t>
      </w:r>
    </w:p>
    <w:p>
      <w:pPr>
        <w:keepLines/>
        <w:spacing w:after="100"/>
      </w:pPr>
      <w:r>
        <w:rPr>
          <w:rFonts w:ascii="Arial" w:hAnsi="Arial"/>
          <w:b/>
          <w:color w:val="000000"/>
        </w:rPr>
        <w:t>City, State, ZIP: _______________________________________________________</w:t>
      </w:r>
    </w:p>
    <w:p>
      <w:pPr>
        <w:keepLines/>
        <w:spacing w:after="100"/>
      </w:pPr>
      <w:r>
        <w:rPr>
          <w:rFonts w:ascii="Arial" w:hAnsi="Arial"/>
          <w:b/>
          <w:color w:val="000000"/>
        </w:rPr>
        <w:t>Phone: ______________________________  Email: ___________________________</w:t>
      </w:r>
    </w:p>
    <w:p>
      <w:pPr>
        <w:keepLines/>
        <w:spacing w:after="100"/>
      </w:pPr>
      <w:r>
        <w:rPr>
          <w:rFonts w:ascii="Arial" w:hAnsi="Arial"/>
          <w:b/>
          <w:color w:val="000000"/>
        </w:rPr>
        <w:t>Puppy name/identifier: __________________________  Sex: __________________</w:t>
      </w:r>
    </w:p>
    <w:p>
      <w:pPr>
        <w:keepLines/>
        <w:spacing w:after="100"/>
      </w:pPr>
      <w:r>
        <w:rPr>
          <w:rFonts w:ascii="Arial" w:hAnsi="Arial"/>
          <w:color w:val="000000"/>
        </w:rPr>
        <w:t>Date of birth: _________________________________  Color/markings: _________</w:t>
      </w:r>
    </w:p>
    <w:p>
      <w:pPr>
        <w:keepLines/>
        <w:spacing w:after="100"/>
      </w:pPr>
      <w:r>
        <w:rPr>
          <w:rFonts w:ascii="Arial" w:hAnsi="Arial"/>
          <w:b/>
          <w:color w:val="000000"/>
        </w:rPr>
        <w:t>Microchip number (if assigned): __________________________________________</w:t>
      </w:r>
    </w:p>
    <w:p>
      <w:pPr>
        <w:keepLines/>
        <w:spacing w:after="100"/>
      </w:pPr>
      <w:r>
        <w:rPr>
          <w:rFonts w:ascii="Arial" w:hAnsi="Arial"/>
          <w:b/>
          <w:color w:val="000000"/>
        </w:rPr>
        <w:t>Pickup/transfer date: __________________________  Delivery method: _________</w:t>
      </w:r>
    </w:p>
    <w:p>
      <w:pPr>
        <w:pStyle w:val="Heading1"/>
      </w:pPr>
      <w:r>
        <w:rPr>
          <w:rFonts w:ascii="Arial" w:hAnsi="Arial"/>
          <w:color w:val="000000"/>
        </w:rPr>
        <w:t>2. PURCHASE PRICE, DEPOSIT, AND PAYMENT</w:t>
      </w:r>
    </w:p>
    <w:p>
      <w:pPr>
        <w:keepLines/>
        <w:spacing w:after="100"/>
      </w:pPr>
      <w:r>
        <w:rPr>
          <w:rFonts w:ascii="Arial" w:hAnsi="Arial"/>
          <w:b/>
          <w:color w:val="000000"/>
        </w:rPr>
        <w:t>Total purchase price: $__________________    Deposit received: $__________________</w:t>
      </w:r>
    </w:p>
    <w:p>
      <w:pPr>
        <w:keepLines/>
        <w:spacing w:after="100"/>
      </w:pPr>
      <w:r>
        <w:rPr>
          <w:rFonts w:ascii="Arial" w:hAnsi="Arial"/>
          <w:b/>
          <w:color w:val="000000"/>
        </w:rPr>
        <w:t>Remaining balance: $__________________    Agreed payment method(s): __________________</w:t>
      </w:r>
    </w:p>
    <w:p>
      <w:pPr>
        <w:keepLines/>
        <w:spacing w:after="100"/>
      </w:pPr>
      <w:r>
        <w:rPr>
          <w:rFonts w:ascii="Arial" w:hAnsi="Arial"/>
          <w:color w:val="000000"/>
        </w:rPr>
        <w:t>The deposit is intended to be applied toward the total purchase price. The parties must mark and initial the deposit/refund terms below before payment is made.</w:t>
      </w:r>
    </w:p>
    <w:p>
      <w:pPr>
        <w:keepLines/>
        <w:spacing w:after="100"/>
      </w:pPr>
      <w:r>
        <w:rPr>
          <w:rFonts w:ascii="Arial" w:hAnsi="Arial"/>
          <w:b/>
          <w:color w:val="000000"/>
        </w:rPr>
        <w:t>Deposit terms (select and complete one):  ☐ Non-refundable, except where required by law or this Agreement.  ☐ Refundable under these conditions: __________________________________________________________.</w:t>
      </w:r>
    </w:p>
    <w:p>
      <w:pPr>
        <w:keepLines/>
        <w:spacing w:after="100"/>
      </w:pPr>
      <w:r>
        <w:rPr>
          <w:rFonts w:ascii="Arial" w:hAnsi="Arial"/>
          <w:color w:val="000000"/>
        </w:rPr>
        <w:t>Le Chateau Frenchies will not accept a deposit until this Agreement has been signed and the puppy is approximately two to three weeks old, subject to the puppy’s health and development.</w:t>
      </w:r>
    </w:p>
    <w:p>
      <w:pPr>
        <w:keepLines/>
        <w:spacing w:after="100"/>
      </w:pPr>
      <w:r>
        <w:rPr>
          <w:rFonts w:ascii="Arial" w:hAnsi="Arial"/>
          <w:color w:val="000000"/>
        </w:rPr>
        <w:t>The remaining balance is due at in-person pickup. If the puppy is being shipped or transported by an agreed provider, the remaining balance must be paid at least five (5) days before the scheduled shipping date unless the parties agree otherwise in writing. Financing applications and approvals, if used, must be completed before transfer.</w:t>
      </w:r>
    </w:p>
    <w:p>
      <w:pPr>
        <w:keepLines/>
        <w:spacing w:after="100"/>
      </w:pPr>
      <w:r>
        <w:rPr>
          <w:rFonts w:ascii="Arial" w:hAnsi="Arial"/>
          <w:color w:val="000000"/>
        </w:rPr>
        <w:t>Payment method(s) accepted: _____________________________________________. Shipping, flight-nanny, delivery, and other transportation charges are separate from the puppy purchase price unless the parties expressly agree otherwise in writing.</w:t>
      </w:r>
    </w:p>
    <w:p>
      <w:pPr>
        <w:keepLines/>
        <w:spacing w:after="100"/>
      </w:pPr>
      <w:r>
        <w:rPr>
          <w:rFonts w:ascii="Arial" w:hAnsi="Arial"/>
          <w:color w:val="000000"/>
        </w:rPr>
        <w:t>The Seller may cancel a transaction and refund amounts received if the Seller cannot responsibly complete the placement, including where a puppy’s health or welfare makes transfer inappropriate. Any cancellation and refund will be communicated to the Buyer in writing.</w:t>
      </w:r>
    </w:p>
    <w:p>
      <w:pPr>
        <w:pStyle w:val="Heading1"/>
      </w:pPr>
      <w:r>
        <w:rPr>
          <w:rFonts w:ascii="Arial" w:hAnsi="Arial"/>
          <w:color w:val="000000"/>
        </w:rPr>
        <w:t>3. REGISTRATION AND PLACEMENT TYPE</w:t>
      </w:r>
    </w:p>
    <w:p>
      <w:pPr>
        <w:keepLines/>
        <w:spacing w:after="100"/>
      </w:pPr>
      <w:r>
        <w:rPr>
          <w:rFonts w:ascii="Arial" w:hAnsi="Arial"/>
          <w:b/>
          <w:color w:val="000000"/>
        </w:rPr>
        <w:t>Select one:  ☐ Limited AKC registration / pet placement.  ☐ Full AKC registration with breeding rights, approved by Seller.</w:t>
      </w:r>
    </w:p>
    <w:p>
      <w:pPr>
        <w:keepLines/>
        <w:spacing w:after="100"/>
      </w:pPr>
      <w:r>
        <w:rPr>
          <w:rFonts w:ascii="Arial" w:hAnsi="Arial"/>
          <w:color w:val="000000"/>
        </w:rPr>
        <w:t>Pet placements are sold with Limited AKC registration where available and are subject to the spay/neuter terms in Section 10. Full registration and breeding rights are not automatic and require Seller’s prior written approval.</w:t>
      </w:r>
    </w:p>
    <w:p>
      <w:pPr>
        <w:keepLines/>
        <w:spacing w:after="100"/>
      </w:pPr>
      <w:r>
        <w:rPr>
          <w:rFonts w:ascii="Arial" w:hAnsi="Arial"/>
          <w:color w:val="000000"/>
        </w:rPr>
        <w:t>For a breeding-rights application, the Seller may request a video call, veterinary references or records, and other reasonable information to assess the proposed home and breeding plans. Any conditions specific to breeding rights should be written here: ____________________________________________________________.</w:t>
      </w:r>
    </w:p>
    <w:p>
      <w:pPr>
        <w:keepLines/>
        <w:spacing w:after="100"/>
      </w:pPr>
      <w:r>
        <w:rPr>
          <w:rFonts w:ascii="Arial" w:hAnsi="Arial"/>
          <w:color w:val="000000"/>
        </w:rPr>
        <w:t>The parties will complete and submit applicable registration documents accurately and promptly. Any registration name requirements or kennel-name conditions must be written here before signing: ____________________________________________________________.</w:t>
      </w:r>
    </w:p>
    <w:p>
      <w:pPr>
        <w:pStyle w:val="Heading1"/>
      </w:pPr>
      <w:r>
        <w:rPr>
          <w:rFonts w:ascii="Arial" w:hAnsi="Arial"/>
          <w:color w:val="000000"/>
        </w:rPr>
        <w:t>4. PUPPY IDENTIFICATION, PICKUP, AND TRANSPORT</w:t>
      </w:r>
    </w:p>
    <w:p>
      <w:pPr>
        <w:keepLines/>
        <w:spacing w:after="100"/>
      </w:pPr>
      <w:r>
        <w:rPr>
          <w:rFonts w:ascii="Arial" w:hAnsi="Arial"/>
          <w:color w:val="000000"/>
        </w:rPr>
        <w:t>The Seller agrees to transfer the puppy identified in Section 1 to the Buyer, or to an agreed transport provider, on the date and by the method arranged by the parties.</w:t>
      </w:r>
    </w:p>
    <w:p>
      <w:pPr>
        <w:keepLines/>
        <w:spacing w:after="100"/>
      </w:pPr>
      <w:r>
        <w:rPr>
          <w:rFonts w:ascii="Arial" w:hAnsi="Arial"/>
          <w:color w:val="000000"/>
        </w:rPr>
        <w:t>☐ Buyer pickup at Seller’s agreed location.  ☐ Ground transport.  ☐ Flight nanny/air transport.  ☐ Other: ______________________________.</w:t>
      </w:r>
    </w:p>
    <w:p>
      <w:pPr>
        <w:keepLines/>
        <w:spacing w:after="100"/>
      </w:pPr>
      <w:r>
        <w:rPr>
          <w:rFonts w:ascii="Arial" w:hAnsi="Arial"/>
          <w:color w:val="000000"/>
        </w:rPr>
        <w:t>The Buyer is responsible for transportation costs unless otherwise agreed in writing. The parties should confirm the travel schedule, pickup/drop-off locations, provider, and emergency contacts before travel.</w:t>
      </w:r>
    </w:p>
    <w:p>
      <w:pPr>
        <w:keepLines/>
        <w:spacing w:after="100"/>
      </w:pPr>
      <w:r>
        <w:rPr>
          <w:rFonts w:ascii="Arial" w:hAnsi="Arial"/>
          <w:color w:val="000000"/>
        </w:rPr>
        <w:t>If the Seller is unable to make an agreed handover, the parties will promptly communicate and agree in writing on a new arrangement or appropriate refund of amounts paid, taking account of applicable law and the circumstances.</w:t>
      </w:r>
    </w:p>
    <w:p>
      <w:pPr>
        <w:pStyle w:val="Heading1"/>
      </w:pPr>
      <w:r>
        <w:rPr>
          <w:rFonts w:ascii="Arial" w:hAnsi="Arial"/>
          <w:color w:val="000000"/>
        </w:rPr>
        <w:t>5. HEALTH STATUS AND RECORDS AT TRANSFER</w:t>
      </w:r>
    </w:p>
    <w:p>
      <w:pPr>
        <w:keepLines/>
        <w:spacing w:after="100"/>
      </w:pPr>
      <w:r>
        <w:rPr>
          <w:rFonts w:ascii="Arial" w:hAnsi="Arial"/>
          <w:color w:val="000000"/>
        </w:rPr>
        <w:t>The Seller will provide the Buyer with the veterinary and care records available for the puppy, including vaccination and deworming information, microchip details if applicable, and fecal test results when obtained. The puppy will receive age-appropriate care before transfer, as documented in the records.</w:t>
      </w:r>
    </w:p>
    <w:p>
      <w:pPr>
        <w:keepLines/>
        <w:spacing w:after="100"/>
      </w:pPr>
      <w:r>
        <w:rPr>
          <w:rFonts w:ascii="Arial" w:hAnsi="Arial"/>
          <w:color w:val="000000"/>
        </w:rPr>
        <w:t>The Seller represents that, to the Seller’s knowledge and based on the available veterinary information, the puppy is not showing signs of a known contagious disease at the time of transfer. No breeder can guarantee that a puppy will never develop an illness after transfer.</w:t>
      </w:r>
    </w:p>
    <w:p>
      <w:pPr>
        <w:keepLines/>
        <w:spacing w:after="100"/>
      </w:pPr>
      <w:r>
        <w:rPr>
          <w:rFonts w:ascii="Arial" w:hAnsi="Arial"/>
          <w:color w:val="000000"/>
        </w:rPr>
        <w:t>The Buyer agrees to arrange an examination with a licensed veterinarian within three (3) calendar days after taking possession, unless the parties complete a different deadline here: __________________. The Buyer should send a copy of the examination report to the Seller within twenty-four (24) hours after the appointment, or as soon as reasonably possible if the clinic cannot provide it sooner.</w:t>
      </w:r>
    </w:p>
    <w:p>
      <w:pPr>
        <w:keepLines/>
        <w:spacing w:after="100"/>
      </w:pPr>
      <w:r>
        <w:rPr>
          <w:rFonts w:ascii="Arial" w:hAnsi="Arial"/>
          <w:color w:val="000000"/>
        </w:rPr>
        <w:t>The Buyer is responsible for veterinary examination costs and care after transfer. If the puppy has urgent symptoms, the Buyer should seek veterinary attention promptly rather than delaying treatment to contact the Seller.</w:t>
      </w:r>
    </w:p>
    <w:p>
      <w:pPr>
        <w:keepLines/>
        <w:spacing w:after="100"/>
      </w:pPr>
      <w:r>
        <w:rPr>
          <w:rFonts w:ascii="Arial" w:hAnsi="Arial"/>
          <w:color w:val="000000"/>
        </w:rPr>
        <w:t>Any short-term infectious-disease guarantee, including covered conditions, testing requirements, notice deadlines, exclusions, and remedies, must be completed and agreed here before signing: ____________________________________________________________________________.</w:t>
      </w:r>
    </w:p>
    <w:p>
      <w:pPr>
        <w:pStyle w:val="Heading1"/>
      </w:pPr>
      <w:r>
        <w:rPr>
          <w:rFonts w:ascii="Arial" w:hAnsi="Arial"/>
          <w:color w:val="000000"/>
        </w:rPr>
        <w:t>6. ONE-YEAR GENETIC HEALTH GUARANTEE</w:t>
      </w:r>
    </w:p>
    <w:p>
      <w:pPr>
        <w:keepLines/>
        <w:spacing w:after="100"/>
      </w:pPr>
      <w:r>
        <w:rPr>
          <w:rFonts w:ascii="Arial" w:hAnsi="Arial"/>
          <w:color w:val="000000"/>
        </w:rPr>
        <w:t>The Seller intends to provide a one-year genetic health guarantee, subject to the final written terms agreed by both parties. The start date is the puppy’s date of birth unless stated otherwise here: __________________.</w:t>
      </w:r>
    </w:p>
    <w:p>
      <w:pPr>
        <w:keepLines/>
        <w:spacing w:after="100"/>
      </w:pPr>
      <w:r>
        <w:rPr>
          <w:rFonts w:ascii="Arial" w:hAnsi="Arial"/>
          <w:color w:val="000000"/>
        </w:rPr>
        <w:t>Covered conditions, diagnostic requirements, exclusions, and available remedies must be stated clearly in the final guarantee. The parties should not rely on an informal or verbal promise that differs from this Agreement.</w:t>
      </w:r>
    </w:p>
    <w:p>
      <w:pPr>
        <w:keepLines/>
        <w:spacing w:after="100"/>
      </w:pPr>
      <w:r>
        <w:rPr>
          <w:rFonts w:ascii="Arial" w:hAnsi="Arial"/>
          <w:color w:val="000000"/>
        </w:rPr>
        <w:t>Proposed coverage details to be completed by Seller and reviewed by counsel: covered congenital/genetic conditions: ________________________________________________________________; required veterinary opinions or diagnostic reports: _______________________________________________; notice procedure and deadline: ___________________________________________________________; remedy (for example, replacement puppy, reimbursement, or another lawful remedy): ________________________________.</w:t>
      </w:r>
    </w:p>
    <w:p>
      <w:pPr>
        <w:keepLines/>
        <w:spacing w:after="100"/>
      </w:pPr>
      <w:r>
        <w:rPr>
          <w:rFonts w:ascii="Arial" w:hAnsi="Arial"/>
          <w:color w:val="000000"/>
        </w:rPr>
        <w:t>If the puppy dies or a potentially covered condition is diagnosed during the guarantee period, the Buyer must notify the Seller promptly and provide relevant veterinary records. A necropsy or other diagnostic examination may be requested where appropriate and lawful; responsibility for its cost must be agreed here: ________________________________.</w:t>
      </w:r>
    </w:p>
    <w:p>
      <w:pPr>
        <w:keepLines/>
        <w:spacing w:after="100"/>
      </w:pPr>
      <w:r>
        <w:rPr>
          <w:rFonts w:ascii="Arial" w:hAnsi="Arial"/>
          <w:color w:val="000000"/>
        </w:rPr>
        <w:t>Nothing in this section is intended to waive any consumer rights that cannot legally be waived. The guarantee should be finalized with legal advice before this Agreement is used.</w:t>
      </w:r>
    </w:p>
    <w:p>
      <w:pPr>
        <w:pStyle w:val="Heading1"/>
      </w:pPr>
      <w:r>
        <w:rPr>
          <w:rFonts w:ascii="Arial" w:hAnsi="Arial"/>
          <w:color w:val="000000"/>
        </w:rPr>
        <w:t>7. CONDITIONS NOT COVERED / GENERAL VETERINARY RESPONSIBILITY</w:t>
      </w:r>
    </w:p>
    <w:p>
      <w:pPr>
        <w:keepLines/>
        <w:spacing w:after="100"/>
      </w:pPr>
      <w:r>
        <w:rPr>
          <w:rFonts w:ascii="Arial" w:hAnsi="Arial"/>
          <w:color w:val="000000"/>
        </w:rPr>
        <w:t>The final written guarantee should identify any exclusions in plain language. Common breed-related or developmental issues, injuries, parasites, infections, allergies, environmental factors, and conditions influenced by care may be treated differently under a guarantee; the specific scope must be expressly stated rather than assumed.</w:t>
      </w:r>
    </w:p>
    <w:p>
      <w:pPr>
        <w:keepLines/>
        <w:spacing w:after="100"/>
      </w:pPr>
      <w:r>
        <w:rPr>
          <w:rFonts w:ascii="Arial" w:hAnsi="Arial"/>
          <w:color w:val="000000"/>
        </w:rPr>
        <w:t>Unless expressly covered in the final written guarantee or required by law, the Buyer is responsible for veterinary costs incurred after possession transfers. The Seller does not control the puppy’s future environment, diet, exercise, preventive care, or exposure to illness.</w:t>
      </w:r>
    </w:p>
    <w:p>
      <w:pPr>
        <w:keepLines/>
        <w:spacing w:after="100"/>
      </w:pPr>
      <w:r>
        <w:rPr>
          <w:rFonts w:ascii="Arial" w:hAnsi="Arial"/>
          <w:color w:val="000000"/>
        </w:rPr>
        <w:t>The Buyer should discuss French Bulldog-specific care and potential health risks with a licensed veterinarian, including breathing/heat sensitivity, skin and ear care, mobility, and appropriate exercise.</w:t>
      </w:r>
    </w:p>
    <w:p>
      <w:pPr>
        <w:pStyle w:val="Heading1"/>
      </w:pPr>
      <w:r>
        <w:rPr>
          <w:rFonts w:ascii="Arial" w:hAnsi="Arial"/>
          <w:color w:val="000000"/>
        </w:rPr>
        <w:t>8. BUYER’S CARE AND WELFARE COMMITMENTS</w:t>
      </w:r>
    </w:p>
    <w:p>
      <w:pPr>
        <w:keepLines/>
        <w:spacing w:after="100"/>
      </w:pPr>
      <w:r>
        <w:rPr>
          <w:rFonts w:ascii="Arial" w:hAnsi="Arial"/>
          <w:color w:val="000000"/>
        </w:rPr>
        <w:t>The Buyer agrees to provide safe, humane, lifelong care, including appropriate food, clean water, shelter indoors, exercise, socialization, training, grooming, and prompt veterinary attention.</w:t>
      </w:r>
    </w:p>
    <w:p>
      <w:pPr>
        <w:keepLines/>
        <w:spacing w:after="100"/>
      </w:pPr>
      <w:r>
        <w:rPr>
          <w:rFonts w:ascii="Arial" w:hAnsi="Arial"/>
          <w:color w:val="000000"/>
        </w:rPr>
        <w:t>The Buyer will follow a licensed veterinarian’s guidance for vaccinations, deworming, parasite prevention, and routine health checks. Until the puppy’s veterinarian confirms appropriate protection, the Buyer should take sensible precautions to limit exposure to high-risk public areas and potentially contaminated environments.</w:t>
      </w:r>
    </w:p>
    <w:p>
      <w:pPr>
        <w:keepLines/>
        <w:spacing w:after="100"/>
      </w:pPr>
      <w:r>
        <w:rPr>
          <w:rFonts w:ascii="Arial" w:hAnsi="Arial"/>
          <w:color w:val="000000"/>
        </w:rPr>
        <w:t>The Buyer will protect the puppy from heat stress, unsafe water, falls, injury, neglect, abuse, and hazardous conditions. French Bulldogs may be especially vulnerable to heat and breathing difficulties; the Buyer agrees to take suitable precautions and seek veterinary advice when needed.</w:t>
      </w:r>
    </w:p>
    <w:p>
      <w:pPr>
        <w:keepLines/>
        <w:spacing w:after="100"/>
      </w:pPr>
      <w:r>
        <w:rPr>
          <w:rFonts w:ascii="Arial" w:hAnsi="Arial"/>
          <w:color w:val="000000"/>
        </w:rPr>
        <w:t>The Buyer will keep identification and microchip contact information current and will comply with applicable animal-welfare laws.</w:t>
      </w:r>
    </w:p>
    <w:p>
      <w:pPr>
        <w:pStyle w:val="Heading1"/>
      </w:pPr>
      <w:r>
        <w:rPr>
          <w:rFonts w:ascii="Arial" w:hAnsi="Arial"/>
          <w:color w:val="000000"/>
        </w:rPr>
        <w:t>9. REHOMING, TRANSFER, AND RIGHT TO BE CONTACTED</w:t>
      </w:r>
    </w:p>
    <w:p>
      <w:pPr>
        <w:keepLines/>
        <w:spacing w:after="100"/>
      </w:pPr>
      <w:r>
        <w:rPr>
          <w:rFonts w:ascii="Arial" w:hAnsi="Arial"/>
          <w:color w:val="000000"/>
        </w:rPr>
        <w:t>The Buyer will not knowingly sell or transfer the puppy to a puppy mill, research facility, pet shop, or other commercial breeding operation that conflicts with the puppy’s welfare.</w:t>
      </w:r>
    </w:p>
    <w:p>
      <w:pPr>
        <w:keepLines/>
        <w:spacing w:after="100"/>
      </w:pPr>
      <w:r>
        <w:rPr>
          <w:rFonts w:ascii="Arial" w:hAnsi="Arial"/>
          <w:color w:val="000000"/>
        </w:rPr>
        <w:t>If the Buyer can no longer care for the dog, the Buyer agrees to contact Le Chateau Frenchies before surrendering or transferring the dog, so the parties can discuss safe rehoming options. Any return, right of first refusal, transfer restriction, or related cost must be completed here and reviewed for enforceability: ________________________________________________________________.</w:t>
      </w:r>
    </w:p>
    <w:p>
      <w:pPr>
        <w:keepLines/>
        <w:spacing w:after="100"/>
      </w:pPr>
      <w:r>
        <w:rPr>
          <w:rFonts w:ascii="Arial" w:hAnsi="Arial"/>
          <w:color w:val="000000"/>
        </w:rPr>
        <w:t>The Buyer remains responsible for the dog unless and until a transfer is lawfully completed. No provision authorizes unlawful entry, seizure, or other self-help remedy.</w:t>
      </w:r>
    </w:p>
    <w:p>
      <w:pPr>
        <w:pStyle w:val="Heading1"/>
      </w:pPr>
      <w:r>
        <w:rPr>
          <w:rFonts w:ascii="Arial" w:hAnsi="Arial"/>
          <w:color w:val="000000"/>
        </w:rPr>
        <w:t>10. LIMITED REGISTRATION / SPAY-NEUTER TERMS</w:t>
      </w:r>
    </w:p>
    <w:p>
      <w:pPr>
        <w:keepLines/>
        <w:spacing w:after="100"/>
      </w:pPr>
      <w:r>
        <w:rPr>
          <w:rFonts w:ascii="Arial" w:hAnsi="Arial"/>
          <w:color w:val="000000"/>
        </w:rPr>
        <w:t>For a puppy sold with Limited AKC registration, the parties agree to the following spay/neuter requirement, subject to veterinary advice and applicable law: ________________________________________________________________.</w:t>
      </w:r>
    </w:p>
    <w:p>
      <w:pPr>
        <w:keepLines/>
        <w:spacing w:after="100"/>
      </w:pPr>
      <w:r>
        <w:rPr>
          <w:rFonts w:ascii="Arial" w:hAnsi="Arial"/>
          <w:color w:val="000000"/>
        </w:rPr>
        <w:t>Target timing recommended by Seller, subject to the puppy’s veterinarian: ______________________________. Proof required and deadline (if any): ________________________________________________________________.</w:t>
      </w:r>
    </w:p>
    <w:p>
      <w:pPr>
        <w:keepLines/>
        <w:spacing w:after="100"/>
      </w:pPr>
      <w:r>
        <w:rPr>
          <w:rFonts w:ascii="Arial" w:hAnsi="Arial"/>
          <w:color w:val="000000"/>
        </w:rPr>
        <w:t>The Buyer should discuss the timing and risks of spay/neuter with the puppy’s veterinarian. Any contractual remedy for non-compliance must be written here and reviewed by counsel before signing: ________________________________________________________________.</w:t>
      </w:r>
    </w:p>
    <w:p>
      <w:pPr>
        <w:keepLines/>
        <w:spacing w:after="100"/>
      </w:pPr>
      <w:r>
        <w:rPr>
          <w:rFonts w:ascii="Arial" w:hAnsi="Arial"/>
          <w:color w:val="000000"/>
        </w:rPr>
        <w:t>For a puppy sold with approved breeding rights, any minimum age, health testing, breeding restrictions, registration conditions, or other requirements must be set out in a separate written addendum or here: ________________________________________________________________.</w:t>
      </w:r>
    </w:p>
    <w:p>
      <w:pPr>
        <w:pStyle w:val="Heading1"/>
      </w:pPr>
      <w:r>
        <w:rPr>
          <w:rFonts w:ascii="Arial" w:hAnsi="Arial"/>
          <w:color w:val="000000"/>
        </w:rPr>
        <w:t>11. RETURN, REPLACEMENT, AND NO CHANGE-OF-MIND REFUND</w:t>
      </w:r>
    </w:p>
    <w:p>
      <w:pPr>
        <w:keepLines/>
        <w:spacing w:after="100"/>
      </w:pPr>
      <w:r>
        <w:rPr>
          <w:rFonts w:ascii="Arial" w:hAnsi="Arial"/>
          <w:color w:val="000000"/>
        </w:rPr>
        <w:t>Unless the parties agree otherwise in writing or applicable law requires a different outcome, a change of mind, household circumstances, landlord restrictions, allergies, or training challenges do not automatically entitle the Buyer to a refund.</w:t>
      </w:r>
    </w:p>
    <w:p>
      <w:pPr>
        <w:keepLines/>
        <w:spacing w:after="100"/>
      </w:pPr>
      <w:r>
        <w:rPr>
          <w:rFonts w:ascii="Arial" w:hAnsi="Arial"/>
          <w:color w:val="000000"/>
        </w:rPr>
        <w:t>If the Buyer cannot keep the puppy, the Buyer should contact the Seller promptly to discuss a safe return or rehoming plan. Transportation costs and any refund or credit must be agreed in writing and are subject to applicable law.</w:t>
      </w:r>
    </w:p>
    <w:p>
      <w:pPr>
        <w:keepLines/>
        <w:spacing w:after="100"/>
      </w:pPr>
      <w:r>
        <w:rPr>
          <w:rFonts w:ascii="Arial" w:hAnsi="Arial"/>
          <w:color w:val="000000"/>
        </w:rPr>
        <w:t>Any replacement or other remedy under the health guarantee is governed by the completed terms in Section 6. The Seller and Buyer should document the agreed process, required veterinary evidence, deadlines, and responsibility for transportation in writing.</w:t>
      </w:r>
    </w:p>
    <w:p>
      <w:pPr>
        <w:pStyle w:val="Heading1"/>
      </w:pPr>
      <w:r>
        <w:rPr>
          <w:rFonts w:ascii="Arial" w:hAnsi="Arial"/>
          <w:color w:val="000000"/>
        </w:rPr>
        <w:t>12. COMMUNICATION AND LIFETIME BREEDER SUPPORT</w:t>
      </w:r>
    </w:p>
    <w:p>
      <w:pPr>
        <w:keepLines/>
        <w:spacing w:after="100"/>
      </w:pPr>
      <w:r>
        <w:rPr>
          <w:rFonts w:ascii="Arial" w:hAnsi="Arial"/>
          <w:color w:val="000000"/>
        </w:rPr>
        <w:t>The Seller welcomes reasonable updates and questions about the puppy’s adjustment and care. The Buyer may contact the Seller for breeder support throughout the dog’s life.</w:t>
      </w:r>
    </w:p>
    <w:p>
      <w:pPr>
        <w:keepLines/>
        <w:spacing w:after="100"/>
      </w:pPr>
      <w:r>
        <w:rPr>
          <w:rFonts w:ascii="Arial" w:hAnsi="Arial"/>
          <w:color w:val="000000"/>
        </w:rPr>
        <w:t>Optional update requests, photo-sharing preferences, or community invitations: ________________________________________________.</w:t>
      </w:r>
    </w:p>
    <w:p>
      <w:pPr>
        <w:keepLines/>
        <w:spacing w:after="100"/>
      </w:pPr>
      <w:r>
        <w:rPr>
          <w:rFonts w:ascii="Arial" w:hAnsi="Arial"/>
          <w:color w:val="000000"/>
        </w:rPr>
        <w:t>Any request for periodic photographs or updates is intended to support communication and should be handled reasonably, with due regard to the Buyer’s privacy and circumstances.</w:t>
      </w:r>
    </w:p>
    <w:p>
      <w:pPr>
        <w:pStyle w:val="Heading1"/>
      </w:pPr>
      <w:r>
        <w:rPr>
          <w:rFonts w:ascii="Arial" w:hAnsi="Arial"/>
          <w:color w:val="000000"/>
        </w:rPr>
        <w:t>13. RESPONSIBILITY, DISPUTES, AND GOVERNING LAW</w:t>
      </w:r>
    </w:p>
    <w:p>
      <w:pPr>
        <w:keepLines/>
        <w:spacing w:after="100"/>
      </w:pPr>
      <w:r>
        <w:rPr>
          <w:rFonts w:ascii="Arial" w:hAnsi="Arial"/>
          <w:color w:val="000000"/>
        </w:rPr>
        <w:t>This Agreement and any signed addendum represent the parties’ written understanding about the puppy sale. Changes must be recorded in writing and acknowledged by both parties.</w:t>
      </w:r>
    </w:p>
    <w:p>
      <w:pPr>
        <w:keepLines/>
        <w:spacing w:after="100"/>
      </w:pPr>
      <w:r>
        <w:rPr>
          <w:rFonts w:ascii="Arial" w:hAnsi="Arial"/>
          <w:color w:val="000000"/>
        </w:rPr>
        <w:t>Governing state law: ______________________________. County/venue for disputes, if legally appropriate: ______________________________.</w:t>
      </w:r>
    </w:p>
    <w:p>
      <w:pPr>
        <w:keepLines/>
        <w:spacing w:after="100"/>
      </w:pPr>
      <w:r>
        <w:rPr>
          <w:rFonts w:ascii="Arial" w:hAnsi="Arial"/>
          <w:color w:val="000000"/>
        </w:rPr>
        <w:t>If any provision is found unenforceable, the remaining provisions will remain effective to the extent permitted by law. Nothing in this Agreement limits rights or remedies that cannot legally be waived.</w:t>
      </w:r>
    </w:p>
    <w:p>
      <w:pPr>
        <w:keepLines/>
        <w:spacing w:after="100"/>
      </w:pPr>
      <w:r>
        <w:rPr>
          <w:rFonts w:ascii="Arial" w:hAnsi="Arial"/>
          <w:color w:val="000000"/>
        </w:rPr>
        <w:t>Each party is responsible for their own legal costs unless a court or applicable law provides otherwise, or the parties complete a lawful written agreement here: ________________________________________________________________.</w:t>
      </w:r>
    </w:p>
    <w:p>
      <w:pPr>
        <w:pStyle w:val="Heading1"/>
      </w:pPr>
      <w:r>
        <w:rPr>
          <w:rFonts w:ascii="Arial" w:hAnsi="Arial"/>
          <w:color w:val="000000"/>
        </w:rPr>
        <w:t>14. ACKNOWLEDGMENT AND SIGNATURES</w:t>
      </w:r>
    </w:p>
    <w:p>
      <w:pPr>
        <w:keepLines/>
        <w:spacing w:after="100"/>
      </w:pPr>
      <w:r>
        <w:rPr>
          <w:rFonts w:ascii="Arial" w:hAnsi="Arial"/>
          <w:color w:val="000000"/>
        </w:rPr>
        <w:t>By signing below, the parties confirm that they have read this Agreement, had the opportunity to ask questions, and understand the terms completed above. The Buyer acknowledges receipt of a copy of the signed Agreement and the puppy’s available care records.</w:t>
      </w:r>
    </w:p>
    <w:p>
      <w:pPr>
        <w:keepLines/>
        <w:spacing w:after="100"/>
      </w:pPr>
      <w:r>
        <w:rPr>
          <w:rFonts w:ascii="Arial" w:hAnsi="Arial"/>
          <w:color w:val="000000"/>
        </w:rPr>
        <w:t>Buyer initials for deposit and payment terms: __________    Buyer initials for registration terms: __________</w:t>
      </w:r>
    </w:p>
    <w:p>
      <w:pPr>
        <w:keepLines/>
        <w:spacing w:after="100"/>
      </w:pPr>
      <w:r>
        <w:rPr>
          <w:rFonts w:ascii="Arial" w:hAnsi="Arial"/>
          <w:color w:val="000000"/>
        </w:rPr>
        <w:t>Buyer signature: __________________________________________    Date: __________________</w:t>
      </w:r>
    </w:p>
    <w:p>
      <w:pPr>
        <w:keepLines/>
        <w:spacing w:after="100"/>
      </w:pPr>
      <w:r>
        <w:rPr>
          <w:rFonts w:ascii="Arial" w:hAnsi="Arial"/>
          <w:color w:val="000000"/>
        </w:rPr>
        <w:t>Second Buyer signature (if applicable): _______________________    Date: __________________</w:t>
      </w:r>
    </w:p>
    <w:p>
      <w:pPr>
        <w:keepLines/>
        <w:spacing w:after="100"/>
      </w:pPr>
      <w:r>
        <w:rPr>
          <w:rFonts w:ascii="Arial" w:hAnsi="Arial"/>
          <w:color w:val="000000"/>
        </w:rPr>
        <w:t>Seller/Breeder signature: ____________________________________    Date: __________________</w:t>
      </w:r>
    </w:p>
    <w:p>
      <w:pPr>
        <w:keepLines/>
        <w:spacing w:after="100"/>
      </w:pPr>
      <w:r>
        <w:rPr>
          <w:rFonts w:ascii="Arial" w:hAnsi="Arial"/>
          <w:color w:val="000000"/>
        </w:rPr>
        <w:t>Seller printed name/title: ____________________________________________________________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Le Chateau Frenchies | French Bulldog Puppy Sales Agreement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eastAsia="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eastAsia="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